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F5" w:rsidRDefault="00E46D47" w:rsidP="007E11E2">
      <w:pPr>
        <w:spacing w:before="0" w:after="360"/>
        <w:jc w:val="center"/>
        <w:rPr>
          <w:b/>
        </w:rPr>
      </w:pPr>
      <w:r w:rsidRPr="00A35794">
        <w:rPr>
          <w:b/>
        </w:rPr>
        <w:t>THÔNG TIN TÓM TẮT NHỮNG ĐÓNG GÓP MỚI CỦA LUẬN ÁN</w:t>
      </w:r>
    </w:p>
    <w:p w:rsidR="00CB6AA6" w:rsidRDefault="00CB6AA6" w:rsidP="00CB6AA6">
      <w:pPr>
        <w:ind w:left="709" w:hanging="709"/>
        <w:rPr>
          <w:i/>
        </w:rPr>
      </w:pPr>
      <w:r>
        <w:t xml:space="preserve">Đề tài: </w:t>
      </w:r>
      <w:r w:rsidRPr="008C1CC8">
        <w:rPr>
          <w:b/>
          <w:i/>
        </w:rPr>
        <w:t>Nghiên cứu phát triển mô hình, thuật toán khai phá tập phần tử có trọng số và lợi ích cao</w:t>
      </w:r>
    </w:p>
    <w:p w:rsidR="00CB6AA6" w:rsidRDefault="00CB6AA6" w:rsidP="00CB6AA6">
      <w:pPr>
        <w:ind w:firstLine="0"/>
      </w:pPr>
      <w:r>
        <w:t xml:space="preserve">Chuyên ngành: Cơ sở toán học cho tin học </w:t>
      </w:r>
    </w:p>
    <w:p w:rsidR="00E46D47" w:rsidRDefault="00CB6AA6" w:rsidP="00CB6AA6">
      <w:pPr>
        <w:ind w:firstLine="0"/>
      </w:pPr>
      <w:r>
        <w:t>Mã số: 62.46.01.10</w:t>
      </w:r>
    </w:p>
    <w:p w:rsidR="008C1CC8" w:rsidRDefault="008C1CC8" w:rsidP="00CB6AA6">
      <w:pPr>
        <w:ind w:firstLine="0"/>
      </w:pPr>
      <w:r>
        <w:t>Họ và tên nghiên cứu sinh: Đậu Hải Phong</w:t>
      </w:r>
    </w:p>
    <w:p w:rsidR="008C1CC8" w:rsidRDefault="008C1CC8" w:rsidP="00CB6AA6">
      <w:pPr>
        <w:ind w:firstLine="0"/>
      </w:pPr>
      <w:r>
        <w:t xml:space="preserve">Người hướng dẫn khoa học: </w:t>
      </w:r>
      <w:r>
        <w:tab/>
        <w:t xml:space="preserve">1. </w:t>
      </w:r>
      <w:proofErr w:type="spellStart"/>
      <w:r>
        <w:t>TS</w:t>
      </w:r>
      <w:proofErr w:type="spellEnd"/>
      <w:r>
        <w:t xml:space="preserve"> Nguyễn Mạnh Hùng</w:t>
      </w:r>
    </w:p>
    <w:p w:rsidR="008C1CC8" w:rsidRDefault="008C1CC8" w:rsidP="00CB6AA6">
      <w:pPr>
        <w:ind w:firstLine="0"/>
      </w:pPr>
      <w:r>
        <w:tab/>
      </w:r>
      <w:r>
        <w:tab/>
      </w:r>
      <w:r>
        <w:tab/>
      </w:r>
      <w:r>
        <w:tab/>
      </w:r>
      <w:r>
        <w:tab/>
        <w:t xml:space="preserve">2. </w:t>
      </w:r>
      <w:proofErr w:type="spellStart"/>
      <w:r>
        <w:t>PGS.TS</w:t>
      </w:r>
      <w:proofErr w:type="spellEnd"/>
      <w:r>
        <w:t xml:space="preserve"> Đoàn Văn Ban</w:t>
      </w:r>
    </w:p>
    <w:p w:rsidR="008C1CC8" w:rsidRDefault="00E07451" w:rsidP="00CB6AA6">
      <w:pPr>
        <w:ind w:firstLine="0"/>
      </w:pPr>
      <w:r>
        <w:t>Cơ sở đào tạo: Học viện Kỹ thuật Quân sự</w:t>
      </w:r>
    </w:p>
    <w:p w:rsidR="00E07451" w:rsidRPr="00CD4415" w:rsidRDefault="00CD4415" w:rsidP="006F0FA5">
      <w:pPr>
        <w:spacing w:before="360" w:after="360"/>
        <w:ind w:firstLine="0"/>
        <w:jc w:val="center"/>
        <w:rPr>
          <w:b/>
        </w:rPr>
      </w:pPr>
      <w:r w:rsidRPr="00CD4415">
        <w:rPr>
          <w:b/>
        </w:rPr>
        <w:t>Tóm tắt những đóng góp mới của luận án</w:t>
      </w:r>
    </w:p>
    <w:p w:rsidR="0049281F" w:rsidRDefault="004B77CD" w:rsidP="00B73DB6">
      <w:pPr>
        <w:ind w:firstLine="0"/>
      </w:pPr>
      <w:r>
        <w:t>1</w:t>
      </w:r>
      <w:r w:rsidR="0049281F">
        <w:t>.</w:t>
      </w:r>
      <w:r w:rsidR="00B73DB6">
        <w:t xml:space="preserve"> </w:t>
      </w:r>
      <w:r w:rsidR="0049281F">
        <w:t>Mô hình lợi ích ứng viên có trọng số (CWU – C</w:t>
      </w:r>
      <w:r>
        <w:t xml:space="preserve">andidate Weighted Utility) </w:t>
      </w:r>
      <w:r w:rsidR="000D576D">
        <w:t xml:space="preserve">làm giảm số lượng </w:t>
      </w:r>
      <w:r>
        <w:t>tập ứng viên</w:t>
      </w:r>
      <w:r w:rsidR="000D576D">
        <w:t xml:space="preserve"> được sinh ra</w:t>
      </w:r>
      <w:r>
        <w:t>.</w:t>
      </w:r>
      <w:r w:rsidR="0049281F">
        <w:t xml:space="preserve"> Từ mô hình CWU đề xuất hai thuật toán khai phá tập lợi ích cao là HP sử dụng chỉ số hình chiếu, </w:t>
      </w:r>
      <w:proofErr w:type="spellStart"/>
      <w:r w:rsidR="0049281F">
        <w:t>CTU</w:t>
      </w:r>
      <w:proofErr w:type="spellEnd"/>
      <w:r w:rsidR="0049281F">
        <w:t>-PRO+ sử dụng cấu trúc cây</w:t>
      </w:r>
      <w:r>
        <w:t>.</w:t>
      </w:r>
    </w:p>
    <w:p w:rsidR="0049281F" w:rsidRDefault="004B77CD" w:rsidP="004B77CD">
      <w:pPr>
        <w:ind w:firstLine="0"/>
      </w:pPr>
      <w:r>
        <w:t>2.</w:t>
      </w:r>
      <w:r w:rsidR="008E571B">
        <w:t xml:space="preserve"> </w:t>
      </w:r>
      <w:r w:rsidR="008E571B" w:rsidRPr="008E571B">
        <w:t xml:space="preserve">Cấu trúc </w:t>
      </w:r>
      <w:proofErr w:type="spellStart"/>
      <w:r w:rsidR="008E571B" w:rsidRPr="008E571B">
        <w:t>RTWU</w:t>
      </w:r>
      <w:proofErr w:type="spellEnd"/>
      <w:r w:rsidR="008E571B" w:rsidRPr="008E571B">
        <w:t xml:space="preserve"> (Remaining Transaction-Weighted Utility) dựa trên giá trị lợi ích giao dịch còn lại </w:t>
      </w:r>
      <w:r w:rsidR="00D97108">
        <w:t>và</w:t>
      </w:r>
      <w:r w:rsidR="008E571B" w:rsidRPr="008E571B">
        <w:t xml:space="preserve"> danh sách lợi ích mở rộng của cặp phần tử cho cắt tỉa tập ứng viên.</w:t>
      </w:r>
      <w:r w:rsidR="008E571B">
        <w:t xml:space="preserve"> Từ cấu</w:t>
      </w:r>
      <w:r w:rsidR="0049281F">
        <w:t xml:space="preserve"> trúc </w:t>
      </w:r>
      <w:proofErr w:type="spellStart"/>
      <w:r w:rsidR="0049281F">
        <w:t>RTWU</w:t>
      </w:r>
      <w:proofErr w:type="spellEnd"/>
      <w:r w:rsidR="0049281F">
        <w:t xml:space="preserve">, đề xuất thuật toán tuần tự </w:t>
      </w:r>
      <w:proofErr w:type="spellStart"/>
      <w:r w:rsidR="0049281F">
        <w:t>EAHUI</w:t>
      </w:r>
      <w:proofErr w:type="spellEnd"/>
      <w:r w:rsidR="0049281F">
        <w:t>-Miner</w:t>
      </w:r>
      <w:r w:rsidR="008E571B">
        <w:t xml:space="preserve"> và thuật toán song song </w:t>
      </w:r>
      <w:proofErr w:type="spellStart"/>
      <w:r w:rsidR="008E571B">
        <w:t>PEAHUI</w:t>
      </w:r>
      <w:proofErr w:type="spellEnd"/>
      <w:r w:rsidR="008E571B">
        <w:t xml:space="preserve">-Miner </w:t>
      </w:r>
      <w:r w:rsidR="0049281F">
        <w:t>khai phá tập lợi ích cao</w:t>
      </w:r>
      <w:r w:rsidR="00CD7A40">
        <w:t xml:space="preserve">. </w:t>
      </w:r>
    </w:p>
    <w:p w:rsidR="0049281F" w:rsidRDefault="00CD7A40" w:rsidP="00CD7A40">
      <w:pPr>
        <w:ind w:firstLine="0"/>
      </w:pPr>
      <w:r>
        <w:t>3</w:t>
      </w:r>
      <w:r w:rsidR="0049281F">
        <w:t>.</w:t>
      </w:r>
      <w:r>
        <w:t xml:space="preserve"> </w:t>
      </w:r>
      <w:r w:rsidR="0049281F">
        <w:t xml:space="preserve">Thuật toán song song PPB khai phá tập lợi ích cao kết hợp chỉ số hình chiếu, danh sách lợi ích và một phương pháp lưu trữ giá trị lợi ích của phần tử trên các giao dịch để tính nhanh giá trị iutil và </w:t>
      </w:r>
      <w:proofErr w:type="spellStart"/>
      <w:r w:rsidR="0049281F">
        <w:t>rutil</w:t>
      </w:r>
      <w:proofErr w:type="spellEnd"/>
      <w:r w:rsidR="0049281F">
        <w:t xml:space="preserve"> trong danh sách lợi ích. </w:t>
      </w:r>
    </w:p>
    <w:p w:rsidR="00AF0BCC" w:rsidRDefault="00CD7A40" w:rsidP="00CD7A40">
      <w:pPr>
        <w:ind w:firstLine="0"/>
      </w:pPr>
      <w:r>
        <w:t>4</w:t>
      </w:r>
      <w:r w:rsidR="0049281F">
        <w:t>.</w:t>
      </w:r>
      <w:r>
        <w:t xml:space="preserve"> </w:t>
      </w:r>
      <w:r w:rsidR="00066057">
        <w:t xml:space="preserve">Thuật toán </w:t>
      </w:r>
      <w:proofErr w:type="spellStart"/>
      <w:r w:rsidR="00066057">
        <w:t>HUI_Growth</w:t>
      </w:r>
      <w:proofErr w:type="spellEnd"/>
      <w:r w:rsidR="00066057">
        <w:t xml:space="preserve"> khai phá tập lợi ích cao sử dụng c</w:t>
      </w:r>
      <w:r w:rsidR="0049281F">
        <w:t>ấu trúc cây mẫu lợi ích nén (CUP</w:t>
      </w:r>
      <w:r w:rsidR="006C6898">
        <w:t>-tree</w:t>
      </w:r>
      <w:r w:rsidR="0049281F">
        <w:t>) kết hợp với danh sách lợi ích</w:t>
      </w:r>
      <w:r>
        <w:t xml:space="preserve">. </w:t>
      </w:r>
      <w:r w:rsidR="0049281F">
        <w:t xml:space="preserve"> </w:t>
      </w:r>
    </w:p>
    <w:p w:rsidR="004B77CD" w:rsidRDefault="00A27083" w:rsidP="004B77CD">
      <w:pPr>
        <w:ind w:firstLine="0"/>
      </w:pPr>
      <w:r>
        <w:t>5</w:t>
      </w:r>
      <w:r w:rsidR="004B77CD">
        <w:t xml:space="preserve">. Thuật toán VMWFP khai phá tập phổ biến lợi ích cao dựa trên cấu trúc </w:t>
      </w:r>
      <w:proofErr w:type="spellStart"/>
      <w:r w:rsidR="004B77CD">
        <w:t>diffset</w:t>
      </w:r>
      <w:proofErr w:type="spellEnd"/>
      <w:r w:rsidR="004B77CD">
        <w:t xml:space="preserve">. Từ thuật toán VMWFP cho thấy rằng các nhóm, lớp các nhóm có thể xử lý độc lập nhau. Do đó, luận </w:t>
      </w:r>
      <w:proofErr w:type="gramStart"/>
      <w:r w:rsidR="004B77CD">
        <w:t>án</w:t>
      </w:r>
      <w:proofErr w:type="gramEnd"/>
      <w:r w:rsidR="004B77CD">
        <w:t xml:space="preserve"> đề xuất thuật toán song song PVMWFP trên mô hình chia sẻ bộ nhớ.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9"/>
        <w:gridCol w:w="2856"/>
      </w:tblGrid>
      <w:tr w:rsidR="00E70AEE" w:rsidRPr="00897916" w:rsidTr="007829A1">
        <w:trPr>
          <w:jc w:val="center"/>
        </w:trPr>
        <w:tc>
          <w:tcPr>
            <w:tcW w:w="9498" w:type="dxa"/>
            <w:gridSpan w:val="3"/>
          </w:tcPr>
          <w:p w:rsidR="00E70AEE" w:rsidRPr="00897916" w:rsidRDefault="00E70AEE" w:rsidP="00B37E57">
            <w:pPr>
              <w:spacing w:line="240" w:lineRule="auto"/>
              <w:ind w:firstLine="0"/>
              <w:jc w:val="right"/>
              <w:rPr>
                <w:i/>
              </w:rPr>
            </w:pPr>
            <w:r w:rsidRPr="00897916">
              <w:rPr>
                <w:i/>
              </w:rPr>
              <w:t xml:space="preserve">Hà Nội, ngày </w:t>
            </w:r>
            <w:r w:rsidR="00B37E57">
              <w:rPr>
                <w:i/>
              </w:rPr>
              <w:t>24</w:t>
            </w:r>
            <w:bookmarkStart w:id="0" w:name="_GoBack"/>
            <w:bookmarkEnd w:id="0"/>
            <w:r w:rsidRPr="00897916">
              <w:rPr>
                <w:i/>
              </w:rPr>
              <w:t xml:space="preserve"> tháng 07 năm 2018</w:t>
            </w:r>
          </w:p>
        </w:tc>
      </w:tr>
      <w:tr w:rsidR="00E70AEE" w:rsidRPr="0024261D" w:rsidTr="007829A1">
        <w:trPr>
          <w:jc w:val="center"/>
        </w:trPr>
        <w:tc>
          <w:tcPr>
            <w:tcW w:w="6522" w:type="dxa"/>
            <w:gridSpan w:val="2"/>
          </w:tcPr>
          <w:p w:rsidR="00E70AEE" w:rsidRPr="0024261D" w:rsidRDefault="00E70AEE" w:rsidP="00F63B28">
            <w:pPr>
              <w:spacing w:line="240" w:lineRule="auto"/>
              <w:ind w:firstLine="0"/>
              <w:jc w:val="center"/>
              <w:rPr>
                <w:b/>
              </w:rPr>
            </w:pPr>
            <w:r w:rsidRPr="0024261D">
              <w:rPr>
                <w:b/>
              </w:rPr>
              <w:t>TẬP THỂ HƯỚNG DẪN</w:t>
            </w:r>
          </w:p>
        </w:tc>
        <w:tc>
          <w:tcPr>
            <w:tcW w:w="2976" w:type="dxa"/>
          </w:tcPr>
          <w:p w:rsidR="00E70AEE" w:rsidRPr="0024261D" w:rsidRDefault="00E70AEE" w:rsidP="00F63B28">
            <w:pPr>
              <w:spacing w:line="240" w:lineRule="auto"/>
              <w:ind w:firstLine="0"/>
              <w:jc w:val="center"/>
              <w:rPr>
                <w:b/>
              </w:rPr>
            </w:pPr>
            <w:r w:rsidRPr="0024261D">
              <w:rPr>
                <w:b/>
              </w:rPr>
              <w:t>NGHIÊN CỨU SINH</w:t>
            </w:r>
          </w:p>
        </w:tc>
      </w:tr>
      <w:tr w:rsidR="00E70AEE" w:rsidTr="007829A1">
        <w:trPr>
          <w:jc w:val="center"/>
        </w:trPr>
        <w:tc>
          <w:tcPr>
            <w:tcW w:w="3261" w:type="dxa"/>
          </w:tcPr>
          <w:p w:rsidR="00E70AEE" w:rsidRDefault="00E70AEE" w:rsidP="00F63B28">
            <w:pPr>
              <w:spacing w:line="240" w:lineRule="auto"/>
              <w:ind w:firstLine="0"/>
              <w:jc w:val="center"/>
            </w:pPr>
          </w:p>
        </w:tc>
        <w:tc>
          <w:tcPr>
            <w:tcW w:w="3261" w:type="dxa"/>
          </w:tcPr>
          <w:p w:rsidR="00E70AEE" w:rsidRDefault="00E70AEE" w:rsidP="00F63B28">
            <w:pPr>
              <w:spacing w:line="240" w:lineRule="auto"/>
              <w:ind w:firstLine="0"/>
              <w:jc w:val="center"/>
            </w:pPr>
          </w:p>
        </w:tc>
        <w:tc>
          <w:tcPr>
            <w:tcW w:w="2976" w:type="dxa"/>
          </w:tcPr>
          <w:p w:rsidR="00E70AEE" w:rsidRDefault="00E70AEE" w:rsidP="00F63B28">
            <w:pPr>
              <w:spacing w:line="240" w:lineRule="auto"/>
              <w:ind w:firstLine="0"/>
              <w:jc w:val="center"/>
            </w:pPr>
          </w:p>
        </w:tc>
      </w:tr>
      <w:tr w:rsidR="00E70AEE" w:rsidTr="007829A1">
        <w:trPr>
          <w:jc w:val="center"/>
        </w:trPr>
        <w:tc>
          <w:tcPr>
            <w:tcW w:w="3261" w:type="dxa"/>
          </w:tcPr>
          <w:p w:rsidR="00E70AEE" w:rsidRDefault="00E70AEE" w:rsidP="00F63B28">
            <w:pPr>
              <w:spacing w:line="240" w:lineRule="auto"/>
              <w:ind w:firstLine="0"/>
              <w:jc w:val="center"/>
            </w:pPr>
          </w:p>
        </w:tc>
        <w:tc>
          <w:tcPr>
            <w:tcW w:w="3261" w:type="dxa"/>
          </w:tcPr>
          <w:p w:rsidR="00E70AEE" w:rsidRDefault="00E70AEE" w:rsidP="00F63B28">
            <w:pPr>
              <w:spacing w:line="240" w:lineRule="auto"/>
              <w:ind w:firstLine="0"/>
              <w:jc w:val="center"/>
            </w:pPr>
          </w:p>
        </w:tc>
        <w:tc>
          <w:tcPr>
            <w:tcW w:w="2976" w:type="dxa"/>
          </w:tcPr>
          <w:p w:rsidR="00E70AEE" w:rsidRDefault="00E70AEE" w:rsidP="00F63B28">
            <w:pPr>
              <w:spacing w:line="240" w:lineRule="auto"/>
              <w:ind w:firstLine="0"/>
              <w:jc w:val="center"/>
            </w:pPr>
          </w:p>
        </w:tc>
      </w:tr>
      <w:tr w:rsidR="00E70AEE" w:rsidTr="007829A1">
        <w:trPr>
          <w:jc w:val="center"/>
        </w:trPr>
        <w:tc>
          <w:tcPr>
            <w:tcW w:w="3261" w:type="dxa"/>
          </w:tcPr>
          <w:p w:rsidR="00E70AEE" w:rsidRDefault="00E70AEE" w:rsidP="00F63B28">
            <w:pPr>
              <w:spacing w:line="240" w:lineRule="auto"/>
              <w:ind w:firstLine="0"/>
              <w:jc w:val="center"/>
            </w:pPr>
          </w:p>
        </w:tc>
        <w:tc>
          <w:tcPr>
            <w:tcW w:w="3261" w:type="dxa"/>
          </w:tcPr>
          <w:p w:rsidR="00E70AEE" w:rsidRDefault="00E70AEE" w:rsidP="00F63B28">
            <w:pPr>
              <w:spacing w:line="240" w:lineRule="auto"/>
              <w:ind w:firstLine="0"/>
              <w:jc w:val="center"/>
            </w:pPr>
          </w:p>
        </w:tc>
        <w:tc>
          <w:tcPr>
            <w:tcW w:w="2976" w:type="dxa"/>
          </w:tcPr>
          <w:p w:rsidR="00E70AEE" w:rsidRDefault="00E70AEE" w:rsidP="00F63B28">
            <w:pPr>
              <w:spacing w:line="240" w:lineRule="auto"/>
              <w:ind w:firstLine="0"/>
              <w:jc w:val="center"/>
            </w:pPr>
          </w:p>
        </w:tc>
      </w:tr>
      <w:tr w:rsidR="00E70AEE" w:rsidRPr="0024261D" w:rsidTr="007829A1">
        <w:trPr>
          <w:jc w:val="center"/>
        </w:trPr>
        <w:tc>
          <w:tcPr>
            <w:tcW w:w="3261" w:type="dxa"/>
          </w:tcPr>
          <w:p w:rsidR="00E70AEE" w:rsidRPr="0024261D" w:rsidRDefault="00E70AEE" w:rsidP="00F63B28">
            <w:pPr>
              <w:spacing w:line="240" w:lineRule="auto"/>
              <w:ind w:firstLine="0"/>
              <w:jc w:val="center"/>
              <w:rPr>
                <w:b/>
              </w:rPr>
            </w:pPr>
            <w:proofErr w:type="spellStart"/>
            <w:r w:rsidRPr="0024261D">
              <w:rPr>
                <w:b/>
              </w:rPr>
              <w:t>TS</w:t>
            </w:r>
            <w:proofErr w:type="spellEnd"/>
            <w:r w:rsidRPr="0024261D">
              <w:rPr>
                <w:b/>
              </w:rPr>
              <w:t>. Nguyễn Mạnh Hùng</w:t>
            </w:r>
          </w:p>
        </w:tc>
        <w:tc>
          <w:tcPr>
            <w:tcW w:w="3261" w:type="dxa"/>
          </w:tcPr>
          <w:p w:rsidR="00E70AEE" w:rsidRPr="0024261D" w:rsidRDefault="00E70AEE" w:rsidP="00F63B28">
            <w:pPr>
              <w:spacing w:line="240" w:lineRule="auto"/>
              <w:ind w:firstLine="0"/>
              <w:jc w:val="center"/>
              <w:rPr>
                <w:b/>
              </w:rPr>
            </w:pPr>
            <w:proofErr w:type="spellStart"/>
            <w:r w:rsidRPr="0024261D">
              <w:rPr>
                <w:b/>
              </w:rPr>
              <w:t>PGS.TS</w:t>
            </w:r>
            <w:proofErr w:type="spellEnd"/>
            <w:r w:rsidRPr="0024261D">
              <w:rPr>
                <w:b/>
              </w:rPr>
              <w:t xml:space="preserve"> Đoàn Văn Ban</w:t>
            </w:r>
          </w:p>
        </w:tc>
        <w:tc>
          <w:tcPr>
            <w:tcW w:w="2976" w:type="dxa"/>
          </w:tcPr>
          <w:p w:rsidR="00E70AEE" w:rsidRPr="0024261D" w:rsidRDefault="00E70AEE" w:rsidP="00F63B28">
            <w:pPr>
              <w:spacing w:line="240" w:lineRule="auto"/>
              <w:ind w:firstLine="0"/>
              <w:jc w:val="center"/>
              <w:rPr>
                <w:b/>
              </w:rPr>
            </w:pPr>
            <w:r w:rsidRPr="0024261D">
              <w:rPr>
                <w:b/>
              </w:rPr>
              <w:t>Đậu Hải Phong</w:t>
            </w:r>
          </w:p>
        </w:tc>
      </w:tr>
    </w:tbl>
    <w:p w:rsidR="00AF0BCC" w:rsidRDefault="00AF0BCC" w:rsidP="00E70AEE">
      <w:pPr>
        <w:ind w:firstLine="0"/>
      </w:pPr>
    </w:p>
    <w:sectPr w:rsidR="00AF0BCC" w:rsidSect="00E70AE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G1MLQ0sDQxMDY1tjBU0lEKTi0uzszPAykwrgUAM89hPCwAAAA="/>
  </w:docVars>
  <w:rsids>
    <w:rsidRoot w:val="00AF0BCC"/>
    <w:rsid w:val="00002F59"/>
    <w:rsid w:val="000156F5"/>
    <w:rsid w:val="0002157B"/>
    <w:rsid w:val="000365AD"/>
    <w:rsid w:val="00046E38"/>
    <w:rsid w:val="000509DF"/>
    <w:rsid w:val="0006273A"/>
    <w:rsid w:val="00064D0E"/>
    <w:rsid w:val="00066057"/>
    <w:rsid w:val="00067D2F"/>
    <w:rsid w:val="0007334C"/>
    <w:rsid w:val="000761D2"/>
    <w:rsid w:val="00081512"/>
    <w:rsid w:val="00083417"/>
    <w:rsid w:val="00091DC1"/>
    <w:rsid w:val="0009251A"/>
    <w:rsid w:val="00094AF0"/>
    <w:rsid w:val="00096C44"/>
    <w:rsid w:val="000A34E0"/>
    <w:rsid w:val="000B4818"/>
    <w:rsid w:val="000C46DF"/>
    <w:rsid w:val="000D576D"/>
    <w:rsid w:val="000E15CB"/>
    <w:rsid w:val="000E55BB"/>
    <w:rsid w:val="00103402"/>
    <w:rsid w:val="0011213D"/>
    <w:rsid w:val="00115179"/>
    <w:rsid w:val="00125B17"/>
    <w:rsid w:val="00133930"/>
    <w:rsid w:val="00135D9F"/>
    <w:rsid w:val="00147EFB"/>
    <w:rsid w:val="00150078"/>
    <w:rsid w:val="001507F4"/>
    <w:rsid w:val="00151475"/>
    <w:rsid w:val="00152C79"/>
    <w:rsid w:val="00156575"/>
    <w:rsid w:val="0017309A"/>
    <w:rsid w:val="001956E0"/>
    <w:rsid w:val="001A33A3"/>
    <w:rsid w:val="001B3100"/>
    <w:rsid w:val="001D0E43"/>
    <w:rsid w:val="001D0FA9"/>
    <w:rsid w:val="001E7488"/>
    <w:rsid w:val="001F27C6"/>
    <w:rsid w:val="001F58D7"/>
    <w:rsid w:val="001F7C82"/>
    <w:rsid w:val="00212CD6"/>
    <w:rsid w:val="0021396A"/>
    <w:rsid w:val="00225695"/>
    <w:rsid w:val="002318CC"/>
    <w:rsid w:val="0023415C"/>
    <w:rsid w:val="002557A0"/>
    <w:rsid w:val="002615FB"/>
    <w:rsid w:val="00263391"/>
    <w:rsid w:val="00271999"/>
    <w:rsid w:val="0027261D"/>
    <w:rsid w:val="002A26F5"/>
    <w:rsid w:val="002B0A24"/>
    <w:rsid w:val="002B2F26"/>
    <w:rsid w:val="002C7143"/>
    <w:rsid w:val="002E0225"/>
    <w:rsid w:val="002E074D"/>
    <w:rsid w:val="002F3638"/>
    <w:rsid w:val="00320E2E"/>
    <w:rsid w:val="003232EC"/>
    <w:rsid w:val="00324C87"/>
    <w:rsid w:val="003429CD"/>
    <w:rsid w:val="003A4D4B"/>
    <w:rsid w:val="003A6807"/>
    <w:rsid w:val="003C1E8A"/>
    <w:rsid w:val="003D1E28"/>
    <w:rsid w:val="003D5678"/>
    <w:rsid w:val="003F0F1C"/>
    <w:rsid w:val="003F61C9"/>
    <w:rsid w:val="00407219"/>
    <w:rsid w:val="00416B43"/>
    <w:rsid w:val="004171C4"/>
    <w:rsid w:val="00425A3F"/>
    <w:rsid w:val="00436569"/>
    <w:rsid w:val="00444249"/>
    <w:rsid w:val="00445128"/>
    <w:rsid w:val="00460774"/>
    <w:rsid w:val="00460A47"/>
    <w:rsid w:val="00482A81"/>
    <w:rsid w:val="0048474F"/>
    <w:rsid w:val="0049281F"/>
    <w:rsid w:val="004B4264"/>
    <w:rsid w:val="004B77CD"/>
    <w:rsid w:val="004F7FAC"/>
    <w:rsid w:val="00510301"/>
    <w:rsid w:val="0053272E"/>
    <w:rsid w:val="00546A44"/>
    <w:rsid w:val="00561C24"/>
    <w:rsid w:val="00564F0D"/>
    <w:rsid w:val="00571BBB"/>
    <w:rsid w:val="00582654"/>
    <w:rsid w:val="005930BB"/>
    <w:rsid w:val="00597C8D"/>
    <w:rsid w:val="005A64B5"/>
    <w:rsid w:val="005B543D"/>
    <w:rsid w:val="005C202B"/>
    <w:rsid w:val="005C302C"/>
    <w:rsid w:val="005E2924"/>
    <w:rsid w:val="005F4E6D"/>
    <w:rsid w:val="006004CF"/>
    <w:rsid w:val="006117A0"/>
    <w:rsid w:val="006201C0"/>
    <w:rsid w:val="00622447"/>
    <w:rsid w:val="00635C68"/>
    <w:rsid w:val="00640053"/>
    <w:rsid w:val="00650016"/>
    <w:rsid w:val="00654C9F"/>
    <w:rsid w:val="00662C26"/>
    <w:rsid w:val="006707DE"/>
    <w:rsid w:val="00670D0F"/>
    <w:rsid w:val="006754B7"/>
    <w:rsid w:val="00675C40"/>
    <w:rsid w:val="006A5ECE"/>
    <w:rsid w:val="006C4543"/>
    <w:rsid w:val="006C4AF5"/>
    <w:rsid w:val="006C566F"/>
    <w:rsid w:val="006C6898"/>
    <w:rsid w:val="006D2DE1"/>
    <w:rsid w:val="006D6EA6"/>
    <w:rsid w:val="006D76A3"/>
    <w:rsid w:val="006E6A4A"/>
    <w:rsid w:val="006F0FA5"/>
    <w:rsid w:val="006F304B"/>
    <w:rsid w:val="006F5714"/>
    <w:rsid w:val="00704045"/>
    <w:rsid w:val="0070613C"/>
    <w:rsid w:val="007155CC"/>
    <w:rsid w:val="0072362A"/>
    <w:rsid w:val="00740B67"/>
    <w:rsid w:val="007472AF"/>
    <w:rsid w:val="00750497"/>
    <w:rsid w:val="007661EE"/>
    <w:rsid w:val="00767F53"/>
    <w:rsid w:val="007829A1"/>
    <w:rsid w:val="00793076"/>
    <w:rsid w:val="00797E68"/>
    <w:rsid w:val="007B7A0D"/>
    <w:rsid w:val="007C6E33"/>
    <w:rsid w:val="007C78C7"/>
    <w:rsid w:val="007D2B64"/>
    <w:rsid w:val="007D4C0B"/>
    <w:rsid w:val="007D5444"/>
    <w:rsid w:val="007E11E2"/>
    <w:rsid w:val="007E1D93"/>
    <w:rsid w:val="0080275C"/>
    <w:rsid w:val="0081140B"/>
    <w:rsid w:val="00811A08"/>
    <w:rsid w:val="0083036B"/>
    <w:rsid w:val="00844312"/>
    <w:rsid w:val="00856D4E"/>
    <w:rsid w:val="00857112"/>
    <w:rsid w:val="008707DF"/>
    <w:rsid w:val="0087698A"/>
    <w:rsid w:val="00880F4B"/>
    <w:rsid w:val="00896659"/>
    <w:rsid w:val="008A3197"/>
    <w:rsid w:val="008A6729"/>
    <w:rsid w:val="008C1CC8"/>
    <w:rsid w:val="008C4B52"/>
    <w:rsid w:val="008D57E4"/>
    <w:rsid w:val="008E1DB0"/>
    <w:rsid w:val="008E1E0B"/>
    <w:rsid w:val="008E522A"/>
    <w:rsid w:val="008E571B"/>
    <w:rsid w:val="009039AA"/>
    <w:rsid w:val="00915009"/>
    <w:rsid w:val="0092550E"/>
    <w:rsid w:val="00925BE0"/>
    <w:rsid w:val="00926210"/>
    <w:rsid w:val="00927427"/>
    <w:rsid w:val="00931B57"/>
    <w:rsid w:val="00936600"/>
    <w:rsid w:val="00942B48"/>
    <w:rsid w:val="0095392A"/>
    <w:rsid w:val="0095463B"/>
    <w:rsid w:val="00957552"/>
    <w:rsid w:val="00957B53"/>
    <w:rsid w:val="00965DDD"/>
    <w:rsid w:val="00971B33"/>
    <w:rsid w:val="00974649"/>
    <w:rsid w:val="00975266"/>
    <w:rsid w:val="00993B4D"/>
    <w:rsid w:val="009A36FC"/>
    <w:rsid w:val="009A3D71"/>
    <w:rsid w:val="009C2283"/>
    <w:rsid w:val="009C7A71"/>
    <w:rsid w:val="009D3902"/>
    <w:rsid w:val="009D3AF6"/>
    <w:rsid w:val="009D4FD4"/>
    <w:rsid w:val="009D5D44"/>
    <w:rsid w:val="009D7F0C"/>
    <w:rsid w:val="009E7E67"/>
    <w:rsid w:val="009F28C0"/>
    <w:rsid w:val="00A25D3D"/>
    <w:rsid w:val="00A27083"/>
    <w:rsid w:val="00A270EB"/>
    <w:rsid w:val="00A3517E"/>
    <w:rsid w:val="00A35794"/>
    <w:rsid w:val="00A40628"/>
    <w:rsid w:val="00A43BB0"/>
    <w:rsid w:val="00A43DB4"/>
    <w:rsid w:val="00A67640"/>
    <w:rsid w:val="00A71A8C"/>
    <w:rsid w:val="00A82996"/>
    <w:rsid w:val="00A86606"/>
    <w:rsid w:val="00A91F71"/>
    <w:rsid w:val="00AA4C8B"/>
    <w:rsid w:val="00AA7264"/>
    <w:rsid w:val="00AD29E6"/>
    <w:rsid w:val="00AF0BCC"/>
    <w:rsid w:val="00B056EA"/>
    <w:rsid w:val="00B06F64"/>
    <w:rsid w:val="00B13AA9"/>
    <w:rsid w:val="00B1507D"/>
    <w:rsid w:val="00B16538"/>
    <w:rsid w:val="00B17C9B"/>
    <w:rsid w:val="00B21060"/>
    <w:rsid w:val="00B22167"/>
    <w:rsid w:val="00B22313"/>
    <w:rsid w:val="00B37E57"/>
    <w:rsid w:val="00B5190B"/>
    <w:rsid w:val="00B53898"/>
    <w:rsid w:val="00B73DB6"/>
    <w:rsid w:val="00B765CC"/>
    <w:rsid w:val="00B85980"/>
    <w:rsid w:val="00BA3009"/>
    <w:rsid w:val="00BC0F62"/>
    <w:rsid w:val="00BC2213"/>
    <w:rsid w:val="00BC3136"/>
    <w:rsid w:val="00BD0E42"/>
    <w:rsid w:val="00BF13B0"/>
    <w:rsid w:val="00C02C74"/>
    <w:rsid w:val="00C13D7A"/>
    <w:rsid w:val="00C206FD"/>
    <w:rsid w:val="00C37EB4"/>
    <w:rsid w:val="00C41359"/>
    <w:rsid w:val="00C515E9"/>
    <w:rsid w:val="00C7671A"/>
    <w:rsid w:val="00C808DF"/>
    <w:rsid w:val="00C80FDF"/>
    <w:rsid w:val="00C841CB"/>
    <w:rsid w:val="00C9479C"/>
    <w:rsid w:val="00C94A1E"/>
    <w:rsid w:val="00CB4EAA"/>
    <w:rsid w:val="00CB5819"/>
    <w:rsid w:val="00CB6AA6"/>
    <w:rsid w:val="00CC189E"/>
    <w:rsid w:val="00CD0894"/>
    <w:rsid w:val="00CD4415"/>
    <w:rsid w:val="00CD4676"/>
    <w:rsid w:val="00CD7A40"/>
    <w:rsid w:val="00CE1002"/>
    <w:rsid w:val="00CE3572"/>
    <w:rsid w:val="00CF65DF"/>
    <w:rsid w:val="00D12B81"/>
    <w:rsid w:val="00D17AA6"/>
    <w:rsid w:val="00D24A09"/>
    <w:rsid w:val="00D46186"/>
    <w:rsid w:val="00D63C17"/>
    <w:rsid w:val="00D64C49"/>
    <w:rsid w:val="00D75621"/>
    <w:rsid w:val="00D762DD"/>
    <w:rsid w:val="00D829B4"/>
    <w:rsid w:val="00D91AEC"/>
    <w:rsid w:val="00D93BEB"/>
    <w:rsid w:val="00D97108"/>
    <w:rsid w:val="00DC2F70"/>
    <w:rsid w:val="00DC4E23"/>
    <w:rsid w:val="00DE5459"/>
    <w:rsid w:val="00DE5940"/>
    <w:rsid w:val="00DE7191"/>
    <w:rsid w:val="00E03C4E"/>
    <w:rsid w:val="00E05BA9"/>
    <w:rsid w:val="00E07451"/>
    <w:rsid w:val="00E103DD"/>
    <w:rsid w:val="00E14FC9"/>
    <w:rsid w:val="00E16588"/>
    <w:rsid w:val="00E24405"/>
    <w:rsid w:val="00E244CD"/>
    <w:rsid w:val="00E367C0"/>
    <w:rsid w:val="00E44DAC"/>
    <w:rsid w:val="00E46D47"/>
    <w:rsid w:val="00E51B54"/>
    <w:rsid w:val="00E52FDE"/>
    <w:rsid w:val="00E56D9A"/>
    <w:rsid w:val="00E64D63"/>
    <w:rsid w:val="00E70AEE"/>
    <w:rsid w:val="00E74B7E"/>
    <w:rsid w:val="00E764FC"/>
    <w:rsid w:val="00E77488"/>
    <w:rsid w:val="00E839A0"/>
    <w:rsid w:val="00E941F0"/>
    <w:rsid w:val="00EA2546"/>
    <w:rsid w:val="00EA25E2"/>
    <w:rsid w:val="00EB5C59"/>
    <w:rsid w:val="00EE5925"/>
    <w:rsid w:val="00EF3759"/>
    <w:rsid w:val="00EF73E8"/>
    <w:rsid w:val="00F00FCE"/>
    <w:rsid w:val="00F05CCB"/>
    <w:rsid w:val="00F0653C"/>
    <w:rsid w:val="00F129FC"/>
    <w:rsid w:val="00F267F8"/>
    <w:rsid w:val="00F47AFF"/>
    <w:rsid w:val="00F567B5"/>
    <w:rsid w:val="00F63B28"/>
    <w:rsid w:val="00F6488C"/>
    <w:rsid w:val="00F72680"/>
    <w:rsid w:val="00FA389D"/>
    <w:rsid w:val="00FA53D7"/>
    <w:rsid w:val="00FB2FEC"/>
    <w:rsid w:val="00FC02AE"/>
    <w:rsid w:val="00FE2938"/>
    <w:rsid w:val="00FE671E"/>
    <w:rsid w:val="00FF261D"/>
    <w:rsid w:val="00FF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36903-AC05-4C01-8077-3B3ABE77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28"/>
    <w:pPr>
      <w:spacing w:before="120" w:after="120" w:line="264" w:lineRule="auto"/>
      <w:ind w:firstLine="567"/>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2018-06-27T14:05:00Z</dcterms:created>
  <dcterms:modified xsi:type="dcterms:W3CDTF">2018-07-24T16:34:00Z</dcterms:modified>
</cp:coreProperties>
</file>